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bookmarkStart w:id="0" w:name="_GoBack"/>
      <w:bookmarkEnd w:id="0"/>
    </w:p>
    <w:p w14:paraId="0A649957" w14:textId="3D892FFD" w:rsidR="002F1ABC" w:rsidRPr="00A61A5C" w:rsidRDefault="002F1ABC" w:rsidP="009F5179">
      <w:pPr>
        <w:jc w:val="center"/>
        <w:rPr>
          <w:rFonts w:ascii="Arial" w:hAnsi="Arial" w:cs="Arial"/>
          <w:b/>
          <w:bCs/>
          <w:sz w:val="40"/>
          <w:szCs w:val="40"/>
        </w:rPr>
      </w:pPr>
    </w:p>
    <w:p w14:paraId="3759618E" w14:textId="77777777" w:rsidR="00D31835" w:rsidRPr="00D31835" w:rsidRDefault="00D31835" w:rsidP="00D31835">
      <w:pPr>
        <w:jc w:val="center"/>
        <w:rPr>
          <w:rFonts w:ascii="Arial" w:hAnsi="Arial" w:cs="Arial"/>
          <w:b/>
          <w:bCs/>
          <w:sz w:val="40"/>
          <w:szCs w:val="40"/>
        </w:rPr>
      </w:pPr>
    </w:p>
    <w:p w14:paraId="7B005D5F" w14:textId="339E2F7B" w:rsidR="00D31835" w:rsidRPr="00D31835" w:rsidRDefault="00FF465F" w:rsidP="00D31835">
      <w:pPr>
        <w:jc w:val="center"/>
        <w:rPr>
          <w:rFonts w:ascii="Arial" w:hAnsi="Arial" w:cs="Arial"/>
          <w:b/>
          <w:bCs/>
          <w:sz w:val="40"/>
          <w:szCs w:val="40"/>
        </w:rPr>
      </w:pPr>
      <w:r w:rsidRPr="00D31835">
        <w:rPr>
          <w:rFonts w:ascii="Arial" w:hAnsi="Arial" w:cs="Arial"/>
          <w:b/>
          <w:bCs/>
          <w:sz w:val="40"/>
          <w:szCs w:val="40"/>
        </w:rPr>
        <w:t>NOTARÍA ÚNICA DE TIMANÁ</w:t>
      </w:r>
    </w:p>
    <w:p w14:paraId="580493D7" w14:textId="7BFCCADF" w:rsidR="002F1ABC" w:rsidRPr="00A61A5C" w:rsidRDefault="00FF465F" w:rsidP="00D31835">
      <w:pPr>
        <w:jc w:val="center"/>
        <w:rPr>
          <w:rFonts w:ascii="Arial" w:hAnsi="Arial" w:cs="Arial"/>
          <w:b/>
          <w:bCs/>
          <w:sz w:val="40"/>
          <w:szCs w:val="40"/>
        </w:rPr>
      </w:pPr>
      <w:r w:rsidRPr="00D31835">
        <w:rPr>
          <w:rFonts w:ascii="Arial" w:hAnsi="Arial" w:cs="Arial"/>
          <w:b/>
          <w:bCs/>
          <w:sz w:val="40"/>
          <w:szCs w:val="40"/>
        </w:rPr>
        <w:t>HUILA</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6A1125">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6A1125">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6A1125">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6A1125">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6A1125">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6A1125"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6A1125"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6A1125"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6A1125"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6A1125">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6A1125">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6A1125">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6A1125"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6A1125"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6A1125"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6A1125"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1" w:name="_Toc103270354"/>
      <w:bookmarkStart w:id="2" w:name="_Toc103270873"/>
      <w:r w:rsidRPr="009F5179">
        <w:t>ALCANCE</w:t>
      </w:r>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7" w:name="_Toc103270357"/>
      <w:bookmarkStart w:id="8" w:name="_Toc103270876"/>
      <w:r w:rsidRPr="009F5179">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lastRenderedPageBreak/>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w:t>
      </w:r>
      <w:r w:rsidR="00907D80" w:rsidRPr="009F5179">
        <w:rPr>
          <w:rFonts w:ascii="Arial" w:hAnsi="Arial" w:cs="Arial"/>
        </w:rPr>
        <w:lastRenderedPageBreak/>
        <w:t>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7" w:name="_Toc103270360"/>
      <w:bookmarkStart w:id="18" w:name="_Toc103270883"/>
      <w:r w:rsidRPr="009F5179">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lastRenderedPageBreak/>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n-US"/>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lastRenderedPageBreak/>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n-US"/>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8D88A" w14:textId="77777777" w:rsidR="006A1125" w:rsidRDefault="006A1125" w:rsidP="00AE3BD0">
      <w:pPr>
        <w:spacing w:after="0" w:line="240" w:lineRule="auto"/>
      </w:pPr>
      <w:r>
        <w:separator/>
      </w:r>
    </w:p>
  </w:endnote>
  <w:endnote w:type="continuationSeparator" w:id="0">
    <w:p w14:paraId="457D4CF2" w14:textId="77777777" w:rsidR="006A1125" w:rsidRDefault="006A1125"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3CC9" w14:textId="55E6BA3F"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00FF465F">
      <w:rPr>
        <w:caps/>
        <w:noProof/>
      </w:rPr>
      <w:t>11</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EB141" w14:textId="77777777" w:rsidR="006A1125" w:rsidRDefault="006A1125" w:rsidP="00AE3BD0">
      <w:pPr>
        <w:spacing w:after="0" w:line="240" w:lineRule="auto"/>
      </w:pPr>
      <w:r>
        <w:separator/>
      </w:r>
    </w:p>
  </w:footnote>
  <w:footnote w:type="continuationSeparator" w:id="0">
    <w:p w14:paraId="7721865F" w14:textId="77777777" w:rsidR="006A1125" w:rsidRDefault="006A1125"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5240"/>
      <w:gridCol w:w="1943"/>
    </w:tblGrid>
    <w:tr w:rsidR="00B40E20" w:rsidRPr="00190FBB" w14:paraId="332D9E5F" w14:textId="77777777" w:rsidTr="00A61A5C">
      <w:trPr>
        <w:trHeight w:val="415"/>
      </w:trPr>
      <w:tc>
        <w:tcPr>
          <w:tcW w:w="2660" w:type="dxa"/>
          <w:vMerge w:val="restart"/>
          <w:vAlign w:val="center"/>
        </w:tcPr>
        <w:p w14:paraId="72019C5D" w14:textId="1BEA2B7C" w:rsidR="00B40E20" w:rsidRPr="00190FBB" w:rsidRDefault="00FF465F" w:rsidP="00B40E20">
          <w:pPr>
            <w:jc w:val="center"/>
            <w:rPr>
              <w:rFonts w:cs="Arial"/>
              <w:sz w:val="20"/>
            </w:rPr>
          </w:pPr>
          <w:r>
            <w:rPr>
              <w:rFonts w:cs="Arial"/>
              <w:noProof/>
              <w:sz w:val="20"/>
              <w:lang w:val="en-US"/>
            </w:rPr>
            <w:drawing>
              <wp:inline distT="0" distB="0" distL="0" distR="0" wp14:anchorId="0192FA55" wp14:editId="0BD2052D">
                <wp:extent cx="1794363" cy="59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01825" cy="593006"/>
                        </a:xfrm>
                        <a:prstGeom prst="rect">
                          <a:avLst/>
                        </a:prstGeom>
                      </pic:spPr>
                    </pic:pic>
                  </a:graphicData>
                </a:graphic>
              </wp:inline>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4F813575"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FF465F">
            <w:rPr>
              <w:rFonts w:ascii="Arial" w:hAnsi="Arial" w:cs="Arial"/>
              <w:noProof/>
              <w:color w:val="808080"/>
              <w:sz w:val="16"/>
              <w:szCs w:val="16"/>
            </w:rPr>
            <w:t>11</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FF465F">
            <w:rPr>
              <w:rFonts w:ascii="Arial" w:hAnsi="Arial" w:cs="Arial"/>
              <w:noProof/>
              <w:color w:val="808080"/>
              <w:sz w:val="16"/>
              <w:szCs w:val="16"/>
            </w:rPr>
            <w:t>11</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1125"/>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1835"/>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93606"/>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 w:val="00FF46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063D0BD-FFB5-411C-B705-3A4945AC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2453</Words>
  <Characters>13987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TOSHIBA</cp:lastModifiedBy>
  <cp:revision>15</cp:revision>
  <dcterms:created xsi:type="dcterms:W3CDTF">2022-05-12T23:02:00Z</dcterms:created>
  <dcterms:modified xsi:type="dcterms:W3CDTF">2022-09-30T16:35:00Z</dcterms:modified>
</cp:coreProperties>
</file>